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1D5FB934"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obstacles overcome – expectations exceeded</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Sales growth significantly above the industry average</w:t>
      </w:r>
    </w:p>
    <w:p w14:paraId="2026048D" w14:textId="2AFE5FB1"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The AMAZONE Group closed its 2025 financial year with total sales of around €850 million, representing growth of 11.4 per cent compared to the previous year.</w:t>
      </w:r>
      <w:r w:rsidRPr="00760679">
        <w:rPr>
          <w:rFonts w:ascii="Arial" w:hAnsi="Arial"/>
          <w:sz w:val="22"/>
        </w:rPr>
        <w:t xml:space="preserve"> </w:t>
      </w:r>
      <w:r w:rsidR="00760679" w:rsidRPr="00760679">
        <w:rPr>
          <w:rFonts w:ascii="Arial" w:hAnsi="Arial"/>
          <w:sz w:val="22"/>
        </w:rPr>
        <w:t>T</w:t>
      </w:r>
      <w:r>
        <w:rPr>
          <w:rFonts w:ascii="Arial" w:hAnsi="Arial"/>
          <w:sz w:val="22"/>
        </w:rPr>
        <w:t>his strong result is well above the industry average and underlines the positive development against a backdrop of a generally challenging market environment. The number of employees has also risen and now stands worldwide at around 2,700. The above-average growth in several international markets was particularly encouraging. Poland, Romania and China, for example, were among the countries with particularly strong sales growth in 2025, and Ukraine also showed very good sales development despite the extremely difficult conditions.</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was an extremely successful year for us and enabled us, once again, to significantly strengthen our market position. The significant increase in turnover is well above our original expectations. We are delighted with the appreciable increase in demand for our new machine concepts and the positive response to our digital solutions. This clearly demonstrates our focus on precision and sustainability across our product portfolio," say Christian Dreyer and Dr. Justus Dreyer, Joint Chairmen of the Board and owners of the AMAZONE Group.</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Investments made in facilities, production and know-how</w:t>
      </w:r>
    </w:p>
    <w:p w14:paraId="2D5CF8A2" w14:textId="68EADE29" w:rsidR="000C138F" w:rsidRDefault="00956844" w:rsidP="00956844">
      <w:pPr>
        <w:spacing w:after="120" w:line="360" w:lineRule="auto"/>
        <w:ind w:left="567" w:right="1695"/>
        <w:rPr>
          <w:rFonts w:ascii="Arial" w:hAnsi="Arial" w:cs="Arial"/>
          <w:bCs/>
          <w:sz w:val="22"/>
          <w:szCs w:val="22"/>
        </w:rPr>
      </w:pPr>
      <w:proofErr w:type="gramStart"/>
      <w:r>
        <w:rPr>
          <w:rFonts w:ascii="Arial" w:hAnsi="Arial"/>
          <w:sz w:val="22"/>
        </w:rPr>
        <w:t>In order to</w:t>
      </w:r>
      <w:proofErr w:type="gramEnd"/>
      <w:r>
        <w:rPr>
          <w:rFonts w:ascii="Arial" w:hAnsi="Arial"/>
          <w:sz w:val="22"/>
        </w:rPr>
        <w:t xml:space="preserve"> secure its long-term growth trajectory, the company invested more than 5% of its turnover in research and development.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In addition, the manufacturing and logistics infrastructure continues to be strategically expanded. At the Leipzig factory, new production halls covering an area of 8,000 m² have been opened and the outdoor storage areas have been expanded by around 15,000 m². At the same time, the capacity of the photovoltaic system has been increased.</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In </w:t>
      </w:r>
      <w:proofErr w:type="spellStart"/>
      <w:r>
        <w:rPr>
          <w:rFonts w:ascii="Arial" w:hAnsi="Arial"/>
          <w:sz w:val="22"/>
        </w:rPr>
        <w:t>Bramsche</w:t>
      </w:r>
      <w:proofErr w:type="spellEnd"/>
      <w:r>
        <w:rPr>
          <w:rFonts w:ascii="Arial" w:hAnsi="Arial"/>
          <w:sz w:val="22"/>
        </w:rPr>
        <w:t xml:space="preserve">, the second expansion since the opening of the new factory in 2018 is about to start. An investment of around €12 million is planned for the expansion of the assembly and logistics areas, which will further increase the capacity of this factory.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New laser machines worth around €6 million were also installed in Gaste and Hude. Further investment in Gaste included a modern laser welding system, the energy-</w:t>
      </w:r>
      <w:r>
        <w:rPr>
          <w:rFonts w:ascii="Arial" w:hAnsi="Arial"/>
          <w:sz w:val="22"/>
        </w:rPr>
        <w:lastRenderedPageBreak/>
        <w:t xml:space="preserve">efficient updating of the production halls and the expansion of the existing photovoltaic capacity.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 xml:space="preserve">"With these extensive modernisation and expansion projects, we are sending a clear signal about the future of our production sites. We consciously invest in sustainable manufacturing and logistics processes, </w:t>
      </w:r>
      <w:proofErr w:type="gramStart"/>
      <w:r>
        <w:rPr>
          <w:rFonts w:ascii="Arial" w:hAnsi="Arial"/>
          <w:sz w:val="22"/>
        </w:rPr>
        <w:t>in order to</w:t>
      </w:r>
      <w:proofErr w:type="gramEnd"/>
      <w:r>
        <w:rPr>
          <w:rFonts w:ascii="Arial" w:hAnsi="Arial"/>
          <w:sz w:val="22"/>
        </w:rPr>
        <w:t xml:space="preserve"> secure our innovative strength in the long term whilst continuously increasing the efficiency of our production. We are focusing specifically on automation and optimisation, </w:t>
      </w:r>
      <w:proofErr w:type="gramStart"/>
      <w:r>
        <w:rPr>
          <w:rFonts w:ascii="Arial" w:hAnsi="Arial"/>
          <w:sz w:val="22"/>
        </w:rPr>
        <w:t>in order to</w:t>
      </w:r>
      <w:proofErr w:type="gramEnd"/>
      <w:r>
        <w:rPr>
          <w:rFonts w:ascii="Arial" w:hAnsi="Arial"/>
          <w:sz w:val="22"/>
        </w:rPr>
        <w:t xml:space="preserve"> maintain and permanently strengthen the company's added value," Christian Dreyer points out.</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11834DAA"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Strengthening the global facility structure</w:t>
      </w:r>
      <w:r w:rsidR="00760679">
        <w:rPr>
          <w:rFonts w:ascii="Arial" w:hAnsi="Arial"/>
          <w:b/>
          <w:sz w:val="22"/>
        </w:rPr>
        <w:t xml:space="preserve"> – </w:t>
      </w:r>
      <w:proofErr w:type="gramStart"/>
      <w:r w:rsidR="00760679">
        <w:rPr>
          <w:rFonts w:ascii="Arial" w:hAnsi="Arial"/>
          <w:b/>
          <w:sz w:val="22"/>
        </w:rPr>
        <w:t>El  Dorado</w:t>
      </w:r>
      <w:proofErr w:type="gramEnd"/>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Internationally, the AMAZONE Group strengthened its presence in North America by opening new premises in El Dorado, Kansas – one of the most important agricultural regions in the USA. The new facility covers a total area of around 3 hectares and has a 2,800 m² workshop with adjoining office areas. In future, agricultural machinery and spare parts for the entire US market will be stored and shipped from here, and final assembly work will also be carried out.</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Expansion of the training facilities –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Important measures were implemented to further develop the level of competence for sales and service partners. A further AMAZONE Academy training facility was established in Hude</w:t>
      </w:r>
      <w:r>
        <w:rPr>
          <w:rFonts w:ascii="Arial" w:hAnsi="Arial"/>
          <w:sz w:val="22"/>
        </w:rPr>
        <w:noBreakHyphen/>
      </w:r>
      <w:proofErr w:type="spellStart"/>
      <w:r>
        <w:rPr>
          <w:rFonts w:ascii="Arial" w:hAnsi="Arial"/>
          <w:sz w:val="22"/>
        </w:rPr>
        <w:t>Altmoorhausen</w:t>
      </w:r>
      <w:proofErr w:type="spellEnd"/>
      <w:r>
        <w:rPr>
          <w:rFonts w:ascii="Arial" w:hAnsi="Arial"/>
          <w:sz w:val="22"/>
        </w:rPr>
        <w:t xml:space="preserve">. This is a modern education and presentation facility covering an area of 2,430 m² and is specifically designed to showcase AMAZONE large-area machinery and, for example, crop protection sprayers with booms widths up to 48 metres. The </w:t>
      </w:r>
      <w:proofErr w:type="gramStart"/>
      <w:r>
        <w:rPr>
          <w:rFonts w:ascii="Arial" w:hAnsi="Arial"/>
          <w:sz w:val="22"/>
        </w:rPr>
        <w:t>close proximity</w:t>
      </w:r>
      <w:proofErr w:type="gramEnd"/>
      <w:r>
        <w:rPr>
          <w:rFonts w:ascii="Arial" w:hAnsi="Arial"/>
          <w:sz w:val="22"/>
        </w:rPr>
        <w:t xml:space="preserve"> to the outdoor training areas also makes it possible to integrate still further practical field work into the training sessions across all products. Farmers and contractors benefit from practical operator training courses, which are offered regularly.</w:t>
      </w:r>
    </w:p>
    <w:p w14:paraId="47B2BE58" w14:textId="77777777" w:rsidR="007C7061" w:rsidRDefault="007C7061"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 xml:space="preserve">Trials centre in </w:t>
      </w:r>
      <w:proofErr w:type="spellStart"/>
      <w:r>
        <w:rPr>
          <w:rFonts w:ascii="Arial" w:hAnsi="Arial"/>
          <w:b/>
          <w:sz w:val="22"/>
        </w:rPr>
        <w:t>Wambergen</w:t>
      </w:r>
      <w:proofErr w:type="spellEnd"/>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 xml:space="preserve">Another focus is on the further development of the trials centre in </w:t>
      </w:r>
      <w:proofErr w:type="spellStart"/>
      <w:r>
        <w:rPr>
          <w:rFonts w:ascii="Arial" w:hAnsi="Arial"/>
          <w:sz w:val="22"/>
        </w:rPr>
        <w:t>Wambergen</w:t>
      </w:r>
      <w:proofErr w:type="spellEnd"/>
      <w:r>
        <w:rPr>
          <w:rFonts w:ascii="Arial" w:hAnsi="Arial"/>
          <w:sz w:val="22"/>
        </w:rPr>
        <w:t xml:space="preserve">. The property, located in the immediate vicinity of the main factory in Gaste, is continuously being modernised and the scope of the field trials steadily expanded. With its strong </w:t>
      </w:r>
      <w:r>
        <w:rPr>
          <w:rFonts w:ascii="Arial" w:hAnsi="Arial"/>
          <w:sz w:val="22"/>
        </w:rPr>
        <w:lastRenderedPageBreak/>
        <w:t>focus on practical crop establishment trials, the location offers ideal conditions for demonstrating modern intelligent crop establishment systems and for sharing knowledge with customers and sales partners in collaboration with our partners.</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3E34793A"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Great innovative strength and a successful Agritechnica</w:t>
      </w:r>
      <w:r w:rsidR="00760679">
        <w:rPr>
          <w:rFonts w:ascii="Arial" w:hAnsi="Arial"/>
          <w:b/>
          <w:sz w:val="22"/>
        </w:rPr>
        <w:t xml:space="preserve"> 2025</w:t>
      </w:r>
    </w:p>
    <w:p w14:paraId="3E4284CB" w14:textId="3FF40B6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The innovative, continual development of the product range proved to be a key factor to success for AMAZONE in 2025 as well. AMAZONE presented over 30 new products at Agritechnica and received several awards for them. A DLG silver medal for the ZA</w:t>
      </w:r>
      <w:r>
        <w:rPr>
          <w:rFonts w:ascii="Arial" w:hAnsi="Arial"/>
          <w:sz w:val="22"/>
        </w:rPr>
        <w:noBreakHyphen/>
        <w:t xml:space="preserve">TS 01 </w:t>
      </w:r>
      <w:proofErr w:type="spellStart"/>
      <w:r>
        <w:rPr>
          <w:rFonts w:ascii="Arial" w:hAnsi="Arial"/>
          <w:sz w:val="22"/>
        </w:rPr>
        <w:t>AutoSpread</w:t>
      </w:r>
      <w:proofErr w:type="spellEnd"/>
      <w:r>
        <w:rPr>
          <w:rFonts w:ascii="Arial" w:hAnsi="Arial"/>
          <w:sz w:val="22"/>
        </w:rPr>
        <w:t xml:space="preserve"> mounted spreader as a self-adjusting fertiliser spreader and for the AI-based </w:t>
      </w:r>
      <w:proofErr w:type="spellStart"/>
      <w:r>
        <w:rPr>
          <w:rFonts w:ascii="Arial" w:hAnsi="Arial"/>
          <w:sz w:val="22"/>
        </w:rPr>
        <w:t>EasyMatch</w:t>
      </w:r>
      <w:proofErr w:type="spellEnd"/>
      <w:r>
        <w:rPr>
          <w:rFonts w:ascii="Arial" w:hAnsi="Arial"/>
          <w:sz w:val="22"/>
        </w:rPr>
        <w:t xml:space="preserve"> fertiliser recognition system confirmed the high level of development and technological relevance of these products. The DLG also recognised the company's forward-looking approach with the </w:t>
      </w:r>
      <w:proofErr w:type="spellStart"/>
      <w:r>
        <w:rPr>
          <w:rFonts w:ascii="Arial" w:hAnsi="Arial"/>
          <w:sz w:val="22"/>
        </w:rPr>
        <w:t>Agrifuture</w:t>
      </w:r>
      <w:proofErr w:type="spellEnd"/>
      <w:r>
        <w:rPr>
          <w:rFonts w:ascii="Arial" w:hAnsi="Arial"/>
          <w:sz w:val="22"/>
        </w:rPr>
        <w:t xml:space="preserve"> Concept Award for </w:t>
      </w:r>
      <w:proofErr w:type="spellStart"/>
      <w:r>
        <w:rPr>
          <w:rFonts w:ascii="Arial" w:hAnsi="Arial"/>
          <w:sz w:val="22"/>
        </w:rPr>
        <w:t>SoilDetect</w:t>
      </w:r>
      <w:proofErr w:type="spellEnd"/>
      <w:r>
        <w:rPr>
          <w:rFonts w:ascii="Arial" w:hAnsi="Arial"/>
          <w:sz w:val="22"/>
        </w:rPr>
        <w:t xml:space="preserve">, a soil sensor-based system. In addition, AMAZONE received two Farm Machine Awards from an international jury consisting of journalists from renowned trade journals: one for the </w:t>
      </w:r>
      <w:proofErr w:type="spellStart"/>
      <w:r>
        <w:rPr>
          <w:rFonts w:ascii="Arial" w:hAnsi="Arial"/>
          <w:sz w:val="22"/>
        </w:rPr>
        <w:t>EasyTram</w:t>
      </w:r>
      <w:proofErr w:type="spellEnd"/>
      <w:r>
        <w:rPr>
          <w:rFonts w:ascii="Arial" w:hAnsi="Arial"/>
          <w:sz w:val="22"/>
        </w:rPr>
        <w:t xml:space="preserve"> system for planning and creating tramlines via an application map and the other for the ZA-TS 01 with </w:t>
      </w:r>
      <w:proofErr w:type="spellStart"/>
      <w:r>
        <w:rPr>
          <w:rFonts w:ascii="Arial" w:hAnsi="Arial"/>
          <w:sz w:val="22"/>
        </w:rPr>
        <w:t>AutoSpread</w:t>
      </w:r>
      <w:proofErr w:type="spellEnd"/>
      <w:r>
        <w:rPr>
          <w:rFonts w:ascii="Arial" w:hAnsi="Arial"/>
          <w:sz w:val="22"/>
        </w:rPr>
        <w:t xml:space="preserve">.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"The numerous awards we have received highlight our technological strength and demonstrate how consistently and passionately our team works on practical and forward-looking solutions. The progress we have made, particularly in precision farming applications, demonstrates our commitment to always being one step ahead in terms of technology," says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 xml:space="preserve">Other product highlights for 2025 include the new generation </w:t>
      </w:r>
      <w:proofErr w:type="spellStart"/>
      <w:r>
        <w:rPr>
          <w:rFonts w:ascii="Arial" w:hAnsi="Arial"/>
          <w:sz w:val="22"/>
        </w:rPr>
        <w:t>Catros</w:t>
      </w:r>
      <w:proofErr w:type="spellEnd"/>
      <w:r>
        <w:rPr>
          <w:rFonts w:ascii="Arial" w:hAnsi="Arial"/>
          <w:sz w:val="22"/>
          <w:vertAlign w:val="superscript"/>
        </w:rPr>
        <w:t>+</w:t>
      </w:r>
      <w:r>
        <w:rPr>
          <w:rFonts w:ascii="Arial" w:hAnsi="Arial"/>
          <w:sz w:val="22"/>
        </w:rPr>
        <w:t xml:space="preserve"> 12003-2TX trailed compact disc harrow with its impressive 12 metre working width. The revised running gear and folding concept, as well as a range of new equipment options, extend the range of possible applications and increase flexibility in practical operation. With </w:t>
      </w:r>
      <w:proofErr w:type="spellStart"/>
      <w:r>
        <w:rPr>
          <w:rFonts w:ascii="Arial" w:hAnsi="Arial"/>
          <w:sz w:val="22"/>
        </w:rPr>
        <w:t>AmaXact</w:t>
      </w:r>
      <w:proofErr w:type="spellEnd"/>
      <w:r>
        <w:rPr>
          <w:rFonts w:ascii="Arial" w:hAnsi="Arial"/>
          <w:sz w:val="22"/>
        </w:rPr>
        <w:t xml:space="preserve">, AMAZONE has introduced a nozzle body with pulse width frequency modulation (PWFM) which brings application technology to a whole new level of performance. The new nozzle body is particularly suitable for farms with medium to large field sizes, as well as for part-area, site-specific applications and spot spraying. The new Condor 02 trailed seed drill series </w:t>
      </w:r>
      <w:proofErr w:type="gramStart"/>
      <w:r>
        <w:rPr>
          <w:rFonts w:ascii="Arial" w:hAnsi="Arial"/>
          <w:sz w:val="22"/>
        </w:rPr>
        <w:t>sets</w:t>
      </w:r>
      <w:proofErr w:type="gramEnd"/>
      <w:r>
        <w:rPr>
          <w:rFonts w:ascii="Arial" w:hAnsi="Arial"/>
          <w:sz w:val="22"/>
        </w:rPr>
        <w:t xml:space="preserve"> new standards in tine coulter seeding. It works reliably under the toughest conditions and impresses with its compactness, precision and high efficiency. </w:t>
      </w:r>
    </w:p>
    <w:p w14:paraId="54C480AF" w14:textId="1CEFFAEA" w:rsidR="00283952" w:rsidRDefault="00283952" w:rsidP="00283952">
      <w:pPr>
        <w:spacing w:after="120" w:line="360" w:lineRule="auto"/>
        <w:ind w:left="567" w:right="1695"/>
        <w:rPr>
          <w:rFonts w:ascii="Arial" w:hAnsi="Arial"/>
          <w:sz w:val="22"/>
        </w:rPr>
      </w:pPr>
      <w:r>
        <w:rPr>
          <w:rFonts w:ascii="Arial" w:hAnsi="Arial"/>
          <w:sz w:val="22"/>
        </w:rPr>
        <w:lastRenderedPageBreak/>
        <w:t xml:space="preserve">In the area of </w:t>
      </w:r>
      <w:proofErr w:type="spellStart"/>
      <w:r>
        <w:rPr>
          <w:rFonts w:ascii="Arial" w:hAnsi="Arial"/>
          <w:sz w:val="22"/>
        </w:rPr>
        <w:t>groundcare</w:t>
      </w:r>
      <w:proofErr w:type="spellEnd"/>
      <w:r>
        <w:rPr>
          <w:rFonts w:ascii="Arial" w:hAnsi="Arial"/>
          <w:sz w:val="22"/>
        </w:rPr>
        <w:t xml:space="preserve">, the </w:t>
      </w:r>
      <w:proofErr w:type="spellStart"/>
      <w:r>
        <w:rPr>
          <w:rFonts w:ascii="Arial" w:hAnsi="Arial"/>
          <w:sz w:val="22"/>
        </w:rPr>
        <w:t>Profihopper</w:t>
      </w:r>
      <w:proofErr w:type="spellEnd"/>
      <w:r>
        <w:rPr>
          <w:rFonts w:ascii="Arial" w:hAnsi="Arial"/>
          <w:sz w:val="22"/>
        </w:rPr>
        <w:t xml:space="preserve"> </w:t>
      </w:r>
      <w:proofErr w:type="spellStart"/>
      <w:r>
        <w:rPr>
          <w:rFonts w:ascii="Arial" w:hAnsi="Arial"/>
          <w:sz w:val="22"/>
        </w:rPr>
        <w:t>AutoDrive</w:t>
      </w:r>
      <w:proofErr w:type="spellEnd"/>
      <w:r>
        <w:rPr>
          <w:rFonts w:ascii="Arial" w:hAnsi="Arial"/>
          <w:sz w:val="22"/>
        </w:rPr>
        <w:t xml:space="preserve"> autonomous mower/collector study was presented. This takes mowing, collecting and mulching to a new level. This multi-functional machine can be operated manually, remotely or completely autonomously. The </w:t>
      </w:r>
      <w:proofErr w:type="spellStart"/>
      <w:r>
        <w:rPr>
          <w:rFonts w:ascii="Arial" w:hAnsi="Arial"/>
          <w:sz w:val="22"/>
        </w:rPr>
        <w:t>BladeCut</w:t>
      </w:r>
      <w:proofErr w:type="spellEnd"/>
      <w:r>
        <w:rPr>
          <w:rFonts w:ascii="Arial" w:hAnsi="Arial"/>
          <w:sz w:val="22"/>
        </w:rPr>
        <w:t xml:space="preserve"> 1800 rotary mower was presented as a new product at </w:t>
      </w:r>
      <w:proofErr w:type="spellStart"/>
      <w:r>
        <w:rPr>
          <w:rFonts w:ascii="Arial" w:hAnsi="Arial"/>
          <w:sz w:val="22"/>
        </w:rPr>
        <w:t>demopark</w:t>
      </w:r>
      <w:proofErr w:type="spellEnd"/>
      <w:r>
        <w:rPr>
          <w:rFonts w:ascii="Arial" w:hAnsi="Arial"/>
          <w:sz w:val="22"/>
        </w:rPr>
        <w:t xml:space="preserve"> 2025 and is available as an additional option for the </w:t>
      </w:r>
      <w:proofErr w:type="spellStart"/>
      <w:r>
        <w:rPr>
          <w:rFonts w:ascii="Arial" w:hAnsi="Arial"/>
          <w:sz w:val="22"/>
        </w:rPr>
        <w:t>Profihopper</w:t>
      </w:r>
      <w:proofErr w:type="spellEnd"/>
      <w:r>
        <w:rPr>
          <w:rFonts w:ascii="Arial" w:hAnsi="Arial"/>
          <w:sz w:val="22"/>
        </w:rPr>
        <w:t xml:space="preserve"> 1500.</w:t>
      </w:r>
    </w:p>
    <w:p w14:paraId="577C27F9" w14:textId="77777777" w:rsidR="00760679" w:rsidRPr="00956844" w:rsidRDefault="00760679" w:rsidP="00760679">
      <w:pPr>
        <w:spacing w:after="120" w:line="360" w:lineRule="auto"/>
        <w:ind w:left="567" w:right="1695"/>
        <w:rPr>
          <w:rFonts w:ascii="Arial" w:hAnsi="Arial" w:cs="Arial"/>
          <w:bCs/>
          <w:sz w:val="22"/>
          <w:szCs w:val="22"/>
        </w:rPr>
      </w:pPr>
      <w:r>
        <w:rPr>
          <w:rFonts w:ascii="Arial" w:hAnsi="Arial"/>
          <w:sz w:val="22"/>
        </w:rPr>
        <w:t xml:space="preserve">A special mention must be given to the </w:t>
      </w:r>
      <w:proofErr w:type="spellStart"/>
      <w:r>
        <w:rPr>
          <w:rFonts w:ascii="Arial" w:hAnsi="Arial"/>
          <w:sz w:val="22"/>
        </w:rPr>
        <w:t>AmaGrill</w:t>
      </w:r>
      <w:proofErr w:type="spellEnd"/>
      <w:r>
        <w:rPr>
          <w:rFonts w:ascii="Arial" w:hAnsi="Arial"/>
          <w:sz w:val="22"/>
        </w:rPr>
        <w:t>, which was developed by AMAZONE trainees. They turned a winter salt spreader into a fully functional, high-tech bratwurst grill. It received the Innovation Award in the AGRILL competition for its creativity and technical implementation.</w:t>
      </w:r>
    </w:p>
    <w:p w14:paraId="48432873" w14:textId="77777777" w:rsidR="00283952" w:rsidRPr="00BC2960" w:rsidRDefault="00283952" w:rsidP="00283952">
      <w:pPr>
        <w:spacing w:after="120" w:line="360" w:lineRule="auto"/>
        <w:ind w:left="567" w:right="1695"/>
        <w:rPr>
          <w:rFonts w:ascii="Arial" w:hAnsi="Arial" w:cs="Arial"/>
          <w:bCs/>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 xml:space="preserve">The </w:t>
      </w:r>
      <w:proofErr w:type="spellStart"/>
      <w:r>
        <w:rPr>
          <w:rFonts w:ascii="Arial" w:hAnsi="Arial"/>
          <w:b/>
          <w:sz w:val="22"/>
        </w:rPr>
        <w:t>Catros</w:t>
      </w:r>
      <w:proofErr w:type="spellEnd"/>
      <w:r>
        <w:rPr>
          <w:rFonts w:ascii="Arial" w:hAnsi="Arial"/>
          <w:b/>
          <w:sz w:val="22"/>
        </w:rPr>
        <w:t xml:space="preserve"> compact disc harrow turns 25</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 xml:space="preserve">As announced at Agritechnica last November, a special anniversary will be celebrated in 2026: 25 years of the </w:t>
      </w:r>
      <w:proofErr w:type="spellStart"/>
      <w:r>
        <w:rPr>
          <w:rFonts w:ascii="Arial" w:hAnsi="Arial"/>
          <w:sz w:val="22"/>
        </w:rPr>
        <w:t>Catros</w:t>
      </w:r>
      <w:proofErr w:type="spellEnd"/>
      <w:r>
        <w:rPr>
          <w:rFonts w:ascii="Arial" w:hAnsi="Arial"/>
          <w:sz w:val="22"/>
        </w:rPr>
        <w:t xml:space="preserve"> – a milestone that honours the long-standing success story of the compact disc harrow under the motto "Innovation never stops". In 2001, the foundation stone was laid for one of the most successful products in the AMAZONE soil tillage portfolio. For a quarter of a century, the </w:t>
      </w:r>
      <w:proofErr w:type="spellStart"/>
      <w:r>
        <w:rPr>
          <w:rFonts w:ascii="Arial" w:hAnsi="Arial"/>
          <w:sz w:val="22"/>
        </w:rPr>
        <w:t>Catros</w:t>
      </w:r>
      <w:proofErr w:type="spellEnd"/>
      <w:r>
        <w:rPr>
          <w:rFonts w:ascii="Arial" w:hAnsi="Arial"/>
          <w:sz w:val="22"/>
        </w:rPr>
        <w:t xml:space="preserve"> has been continuously setting standards in technological progress and providing sustainable support to the agricultural sector in optimising its processes. Various measures and activities will accompany this anniversary over the course of the year.</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Focus on artificial intelligence</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xml:space="preserve">The development of AI-supported systems is increasingly becoming a focus of the innovation strategy. Artificial intelligence serves as a tool for using resources more efficiently and protecting ecosystems in a sustainable manner. In its areas of expertise, AMAZONE aims to become a leader in intelligent assistance functions such as the award-winning AI-based fertiliser recognition system, </w:t>
      </w:r>
      <w:proofErr w:type="spellStart"/>
      <w:r>
        <w:rPr>
          <w:rFonts w:ascii="Arial" w:hAnsi="Arial"/>
          <w:sz w:val="22"/>
        </w:rPr>
        <w:t>EasyMatch</w:t>
      </w:r>
      <w:proofErr w:type="spellEnd"/>
      <w:r>
        <w:rPr>
          <w:rFonts w:ascii="Arial" w:hAnsi="Arial"/>
          <w:sz w:val="22"/>
        </w:rPr>
        <w:t xml:space="preserve">, AI-supported analytical methods, such as the </w:t>
      </w:r>
      <w:proofErr w:type="spellStart"/>
      <w:r>
        <w:rPr>
          <w:rFonts w:ascii="Arial" w:hAnsi="Arial"/>
          <w:sz w:val="22"/>
        </w:rPr>
        <w:t>SoilDetect</w:t>
      </w:r>
      <w:proofErr w:type="spellEnd"/>
      <w:r>
        <w:rPr>
          <w:rFonts w:ascii="Arial" w:hAnsi="Arial"/>
          <w:sz w:val="22"/>
        </w:rPr>
        <w:t xml:space="preserve"> soil sensor system, as well as data-based optimisation processes. </w:t>
      </w:r>
      <w:proofErr w:type="gramStart"/>
      <w:r>
        <w:rPr>
          <w:rFonts w:ascii="Arial" w:hAnsi="Arial"/>
          <w:sz w:val="22"/>
        </w:rPr>
        <w:t>This  technology</w:t>
      </w:r>
      <w:proofErr w:type="gramEnd"/>
      <w:r>
        <w:rPr>
          <w:rFonts w:ascii="Arial" w:hAnsi="Arial"/>
          <w:sz w:val="22"/>
        </w:rPr>
        <w:t xml:space="preserve"> is expected to enable even more precise, efficient and economic crop production in the future. Furthermore, the use of AI technology is also being promoted in other areas of the company.</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Expectations for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lastRenderedPageBreak/>
        <w:t xml:space="preserve">"For 2026, we expect sales to remain at a stable, high level. What we have achieved is an important impetus for us to continue developing AMAZONE in a clearly focused and reliable manner going forwards. Finally, we would like to express our sincere thanks to our customers, our sales and service partners, as well as to all our employees, whose trust and cooperation have contributed significantly to the success of the company," say Christian Dreyer and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Invitation to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 xml:space="preserve">On 21st May 2026, the AMAZONE Group extends an invitation to the 10th AMATECHNICA in-house field day at its main factory in </w:t>
      </w:r>
      <w:proofErr w:type="spellStart"/>
      <w:r>
        <w:rPr>
          <w:rFonts w:ascii="Arial" w:hAnsi="Arial"/>
          <w:sz w:val="22"/>
        </w:rPr>
        <w:t>Hasbergen</w:t>
      </w:r>
      <w:proofErr w:type="spellEnd"/>
      <w:r>
        <w:rPr>
          <w:rFonts w:ascii="Arial" w:hAnsi="Arial"/>
          <w:sz w:val="22"/>
        </w:rPr>
        <w:t xml:space="preserve">-Gaste. All the Agritechnica innovations will be presented on this day, both in the arena and actively in the field. The extensive programme, featuring a large machinery exhibition, technical advice stations and opportunities for dialogue, is aimed at all customers, users and partners, as well as anyone interested in cutting-edge technology for the agricultural challenges of tomorrow.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27D75DC6" w:rsidR="00760679" w:rsidRDefault="00760679">
      <w:pPr>
        <w:rPr>
          <w:rFonts w:ascii="Arial" w:hAnsi="Arial" w:cs="Arial"/>
          <w:bCs/>
          <w:sz w:val="22"/>
          <w:szCs w:val="22"/>
        </w:rPr>
      </w:pPr>
      <w:r>
        <w:rPr>
          <w:rFonts w:ascii="Arial" w:hAnsi="Arial" w:cs="Arial"/>
          <w:bCs/>
          <w:sz w:val="22"/>
          <w:szCs w:val="22"/>
        </w:rPr>
        <w:br w:type="page"/>
      </w:r>
    </w:p>
    <w:p w14:paraId="229FA750" w14:textId="77777777" w:rsidR="00760679" w:rsidRDefault="00760679" w:rsidP="00760679">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5E31B8EF" wp14:editId="16F24104">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61E26DAB" w14:textId="074F8467" w:rsidR="00760679" w:rsidRPr="00760679" w:rsidRDefault="00760679" w:rsidP="00760679">
      <w:pPr>
        <w:spacing w:after="120" w:line="360" w:lineRule="auto"/>
        <w:ind w:left="567" w:right="1695"/>
        <w:rPr>
          <w:rFonts w:ascii="Arial" w:eastAsia="Arial" w:hAnsi="Arial" w:cs="Arial"/>
          <w:sz w:val="22"/>
          <w:szCs w:val="22"/>
          <w:lang w:val="en-US"/>
        </w:rPr>
      </w:pPr>
      <w:r>
        <w:rPr>
          <w:rFonts w:ascii="Arial" w:hAnsi="Arial"/>
        </w:rPr>
        <w:t>Christian Dreyer</w:t>
      </w:r>
      <w:r w:rsidRPr="00760679">
        <w:rPr>
          <w:rFonts w:ascii="Arial" w:hAnsi="Arial"/>
        </w:rPr>
        <w:t xml:space="preserve"> </w:t>
      </w:r>
      <w:r>
        <w:rPr>
          <w:rFonts w:ascii="Arial" w:hAnsi="Arial"/>
        </w:rPr>
        <w:t xml:space="preserve">and Dr Justus Dreyer, Joint Chairmen of the Board and owners of the AMAZONE </w:t>
      </w:r>
      <w:proofErr w:type="gramStart"/>
      <w:r>
        <w:rPr>
          <w:rFonts w:ascii="Arial" w:hAnsi="Arial"/>
        </w:rPr>
        <w:t>Group.</w:t>
      </w:r>
      <w:r w:rsidRPr="00760679">
        <w:rPr>
          <w:rFonts w:ascii="Arial" w:eastAsia="Arial" w:hAnsi="Arial" w:cs="Arial"/>
          <w:sz w:val="22"/>
          <w:szCs w:val="22"/>
          <w:lang w:val="en-US"/>
        </w:rPr>
        <w:t>.</w:t>
      </w:r>
      <w:proofErr w:type="gramEnd"/>
      <w:r w:rsidRPr="00760679">
        <w:rPr>
          <w:rFonts w:ascii="Arial" w:eastAsia="Arial" w:hAnsi="Arial" w:cs="Arial"/>
          <w:sz w:val="22"/>
          <w:szCs w:val="22"/>
          <w:lang w:val="en-US"/>
        </w:rPr>
        <w:t xml:space="preserve"> </w:t>
      </w:r>
    </w:p>
    <w:p w14:paraId="46962F82" w14:textId="77777777" w:rsidR="00760679" w:rsidRPr="00760679" w:rsidRDefault="00760679" w:rsidP="00760679">
      <w:pPr>
        <w:spacing w:after="120" w:line="360" w:lineRule="auto"/>
        <w:ind w:left="567" w:right="1695"/>
        <w:rPr>
          <w:rFonts w:ascii="Arial" w:hAnsi="Arial" w:cs="Arial"/>
          <w:bCs/>
          <w:sz w:val="22"/>
          <w:szCs w:val="22"/>
          <w:lang w:val="en-US"/>
        </w:rPr>
      </w:pPr>
    </w:p>
    <w:p w14:paraId="0AA967C5" w14:textId="77777777" w:rsidR="00760679" w:rsidRDefault="00760679" w:rsidP="00760679">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283C168F" wp14:editId="66B503A1">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1FFEA65E" w14:textId="7857E337" w:rsidR="00760679" w:rsidRPr="00760679" w:rsidRDefault="00760679" w:rsidP="00760679">
      <w:pPr>
        <w:spacing w:after="120" w:line="360" w:lineRule="auto"/>
        <w:ind w:left="567" w:right="1695"/>
        <w:rPr>
          <w:rFonts w:ascii="Arial" w:eastAsia="Arial" w:hAnsi="Arial" w:cs="Arial"/>
        </w:rPr>
      </w:pPr>
      <w:r w:rsidRPr="00760679">
        <w:rPr>
          <w:rFonts w:ascii="Arial" w:eastAsia="Arial" w:hAnsi="Arial" w:cs="Arial"/>
          <w:lang w:val="en-US"/>
        </w:rPr>
        <w:t xml:space="preserve">ZA-TS 01 </w:t>
      </w:r>
      <w:proofErr w:type="spellStart"/>
      <w:r w:rsidRPr="00760679">
        <w:rPr>
          <w:rFonts w:ascii="Arial" w:eastAsia="Arial" w:hAnsi="Arial" w:cs="Arial"/>
          <w:lang w:val="en-US"/>
        </w:rPr>
        <w:t>AutoSpread</w:t>
      </w:r>
      <w:proofErr w:type="spellEnd"/>
      <w:r w:rsidRPr="00760679">
        <w:rPr>
          <w:rFonts w:ascii="Arial" w:eastAsia="Arial" w:hAnsi="Arial" w:cs="Arial"/>
          <w:lang w:val="en-US"/>
        </w:rPr>
        <w:t xml:space="preserve"> - </w:t>
      </w:r>
      <w:r>
        <w:rPr>
          <w:rFonts w:ascii="Arial" w:hAnsi="Arial"/>
        </w:rPr>
        <w:t>Self-adjustment of the spreader through measurement of the actual spread pattern</w:t>
      </w:r>
      <w:r w:rsidRPr="00760679">
        <w:rPr>
          <w:rFonts w:ascii="Arial" w:eastAsia="Arial" w:hAnsi="Arial" w:cs="Arial"/>
          <w:lang w:val="en-US"/>
        </w:rPr>
        <w:t>.</w:t>
      </w:r>
    </w:p>
    <w:p w14:paraId="074127AA" w14:textId="77777777" w:rsidR="00760679" w:rsidRDefault="00760679" w:rsidP="00760679">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87AA03D" wp14:editId="495914C6">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699B4B1E" w14:textId="57AE041D" w:rsidR="00760679" w:rsidRPr="00760679" w:rsidRDefault="00760679" w:rsidP="00760679">
      <w:pPr>
        <w:spacing w:after="120" w:line="360" w:lineRule="auto"/>
        <w:ind w:left="567" w:right="1695"/>
        <w:rPr>
          <w:rFonts w:ascii="Arial" w:eastAsia="Arial" w:hAnsi="Arial" w:cs="Arial"/>
          <w:lang w:val="en-US"/>
        </w:rPr>
      </w:pPr>
      <w:proofErr w:type="spellStart"/>
      <w:r w:rsidRPr="00760679">
        <w:rPr>
          <w:rFonts w:ascii="Arial" w:hAnsi="Arial" w:cs="Arial"/>
          <w:bCs/>
          <w:sz w:val="22"/>
          <w:szCs w:val="22"/>
          <w:lang w:val="en-US"/>
        </w:rPr>
        <w:t>Catros</w:t>
      </w:r>
      <w:proofErr w:type="spellEnd"/>
      <w:r w:rsidRPr="00760679">
        <w:rPr>
          <w:rFonts w:ascii="Arial" w:hAnsi="Arial" w:cs="Arial"/>
          <w:bCs/>
          <w:sz w:val="22"/>
          <w:szCs w:val="22"/>
          <w:lang w:val="en-US"/>
        </w:rPr>
        <w:t xml:space="preserve"> 12003-2TX - </w:t>
      </w:r>
      <w:r>
        <w:rPr>
          <w:rFonts w:ascii="Arial" w:hAnsi="Arial"/>
        </w:rPr>
        <w:t>Maximum output thanks to the 12 m working width and working speeds of up to 18 km/h</w:t>
      </w:r>
      <w:r w:rsidRPr="00760679">
        <w:rPr>
          <w:rFonts w:ascii="Arial" w:eastAsia="Arial" w:hAnsi="Arial" w:cs="Arial"/>
          <w:lang w:val="en-US"/>
        </w:rPr>
        <w:t>.</w:t>
      </w:r>
    </w:p>
    <w:p w14:paraId="059DBE1B" w14:textId="77777777" w:rsidR="00760679" w:rsidRPr="00760679" w:rsidRDefault="00760679" w:rsidP="00760679">
      <w:pPr>
        <w:spacing w:after="120" w:line="360" w:lineRule="auto"/>
        <w:ind w:left="567" w:right="1695"/>
        <w:rPr>
          <w:rFonts w:ascii="Arial" w:hAnsi="Arial" w:cs="Arial"/>
          <w:bCs/>
          <w:sz w:val="22"/>
          <w:szCs w:val="22"/>
          <w:lang w:val="en-US"/>
        </w:rPr>
      </w:pPr>
    </w:p>
    <w:p w14:paraId="0F92BD1F" w14:textId="77777777" w:rsidR="00760679" w:rsidRDefault="00760679" w:rsidP="00760679">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2695D2A1" wp14:editId="797ECF3C">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7606050E" w14:textId="77777777" w:rsidR="00F33CE9" w:rsidRDefault="00F33CE9" w:rsidP="00F33CE9">
      <w:pPr>
        <w:spacing w:after="120" w:line="360" w:lineRule="auto"/>
        <w:ind w:left="567" w:right="1695"/>
        <w:rPr>
          <w:rFonts w:ascii="Arial" w:eastAsia="Arial" w:hAnsi="Arial" w:cs="Arial"/>
        </w:rPr>
      </w:pPr>
      <w:r>
        <w:rPr>
          <w:rFonts w:ascii="Arial" w:hAnsi="Arial"/>
        </w:rPr>
        <w:t xml:space="preserve">The high-capacity Condor 9002-2TC remains handy and easily manoeuvrable thanks to its compact chassis design </w:t>
      </w:r>
    </w:p>
    <w:p w14:paraId="1634421C" w14:textId="77777777" w:rsidR="00760679" w:rsidRDefault="00760679" w:rsidP="00760679">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09280983" wp14:editId="10E132CD">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6DD8F7EC" w14:textId="43F8C3A5" w:rsidR="00760679" w:rsidRDefault="00760679" w:rsidP="00760679">
      <w:pPr>
        <w:spacing w:after="120" w:line="360" w:lineRule="auto"/>
        <w:ind w:left="567" w:right="1695"/>
        <w:rPr>
          <w:rFonts w:ascii="Arial" w:hAnsi="Arial" w:cs="Arial"/>
          <w:bCs/>
          <w:sz w:val="22"/>
          <w:szCs w:val="22"/>
        </w:rPr>
      </w:pPr>
      <w:proofErr w:type="spellStart"/>
      <w:r>
        <w:rPr>
          <w:rFonts w:ascii="Arial" w:hAnsi="Arial" w:cs="Arial"/>
          <w:bCs/>
          <w:sz w:val="22"/>
          <w:szCs w:val="22"/>
        </w:rPr>
        <w:t>Profihopper</w:t>
      </w:r>
      <w:proofErr w:type="spellEnd"/>
      <w:r>
        <w:rPr>
          <w:rFonts w:ascii="Arial" w:hAnsi="Arial" w:cs="Arial"/>
          <w:bCs/>
          <w:sz w:val="22"/>
          <w:szCs w:val="22"/>
        </w:rPr>
        <w:t xml:space="preserve"> 1250 </w:t>
      </w:r>
      <w:r w:rsidR="00F33CE9">
        <w:rPr>
          <w:rFonts w:ascii="Arial" w:hAnsi="Arial" w:cs="Arial"/>
          <w:bCs/>
          <w:sz w:val="22"/>
          <w:szCs w:val="22"/>
        </w:rPr>
        <w:t xml:space="preserve">with </w:t>
      </w:r>
      <w:proofErr w:type="spellStart"/>
      <w:r w:rsidR="00F33CE9">
        <w:rPr>
          <w:rFonts w:ascii="Arial" w:hAnsi="Arial"/>
        </w:rPr>
        <w:t>InsectGuard</w:t>
      </w:r>
      <w:proofErr w:type="spellEnd"/>
      <w:r w:rsidR="00F33CE9">
        <w:rPr>
          <w:rFonts w:ascii="Arial" w:hAnsi="Arial"/>
        </w:rPr>
        <w:t xml:space="preserve"> insect scaring</w:t>
      </w:r>
    </w:p>
    <w:p w14:paraId="37AC0B13" w14:textId="77777777" w:rsidR="00760679" w:rsidRDefault="00760679" w:rsidP="00760679">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38CDEC5B" wp14:editId="4EF13C45">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0C353ED0" w14:textId="6D73869F" w:rsidR="004152B8" w:rsidRPr="0081037F" w:rsidRDefault="0081037F" w:rsidP="0081037F">
      <w:pPr>
        <w:spacing w:after="120" w:line="360" w:lineRule="auto"/>
        <w:ind w:left="567" w:right="1695"/>
        <w:rPr>
          <w:rFonts w:ascii="Arial" w:hAnsi="Arial"/>
        </w:rPr>
      </w:pPr>
      <w:proofErr w:type="spellStart"/>
      <w:r w:rsidRPr="0081037F">
        <w:rPr>
          <w:rFonts w:ascii="Arial" w:hAnsi="Arial"/>
        </w:rPr>
        <w:t>EasyTram</w:t>
      </w:r>
      <w:proofErr w:type="spellEnd"/>
      <w:r w:rsidRPr="0081037F">
        <w:rPr>
          <w:rFonts w:ascii="Arial" w:hAnsi="Arial"/>
        </w:rPr>
        <w:t xml:space="preserve"> -</w:t>
      </w:r>
      <w:r w:rsidRPr="0081037F">
        <w:rPr>
          <w:rFonts w:ascii="Arial" w:hAnsi="Arial"/>
        </w:rPr>
        <w:t xml:space="preserve"> </w:t>
      </w:r>
      <w:r>
        <w:rPr>
          <w:rFonts w:ascii="Arial" w:hAnsi="Arial"/>
        </w:rPr>
        <w:t>T</w:t>
      </w:r>
      <w:r w:rsidRPr="0081037F">
        <w:rPr>
          <w:rFonts w:ascii="Arial" w:hAnsi="Arial"/>
        </w:rPr>
        <w:t>ramlines according to an application map</w:t>
      </w:r>
      <w:r w:rsidRPr="0081037F">
        <w:rPr>
          <w:rFonts w:ascii="Arial" w:hAnsi="Arial"/>
        </w:rPr>
        <w:t xml:space="preserve">. </w:t>
      </w:r>
      <w:r>
        <w:rPr>
          <w:rFonts w:ascii="Arial" w:hAnsi="Arial"/>
        </w:rPr>
        <w:t>F</w:t>
      </w:r>
      <w:r>
        <w:rPr>
          <w:rFonts w:ascii="Arial" w:hAnsi="Arial"/>
        </w:rPr>
        <w:t>rom sowing on the angle for more erosion protection on inclines to sowing in a direction independent of the tramlines</w:t>
      </w:r>
      <w:r>
        <w:rPr>
          <w:rFonts w:ascii="Arial" w:hAnsi="Arial"/>
        </w:rPr>
        <w:t>.</w:t>
      </w:r>
    </w:p>
    <w:p w14:paraId="1395077E" w14:textId="71B768C8" w:rsidR="00760679" w:rsidRDefault="00760679">
      <w:pPr>
        <w:rPr>
          <w:rFonts w:ascii="Arial" w:hAnsi="Arial" w:cs="Arial"/>
          <w:bCs/>
          <w:sz w:val="22"/>
          <w:szCs w:val="22"/>
        </w:rPr>
      </w:pPr>
      <w:r>
        <w:rPr>
          <w:rFonts w:ascii="Arial" w:hAnsi="Arial" w:cs="Arial"/>
          <w:bCs/>
          <w:sz w:val="22"/>
          <w:szCs w:val="22"/>
        </w:rPr>
        <w:br w:type="page"/>
      </w:r>
    </w:p>
    <w:p w14:paraId="243BBBD7" w14:textId="77777777" w:rsidR="004152B8" w:rsidRPr="00956844" w:rsidRDefault="004152B8"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39ECEB71" w14:textId="7B324753"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around 2,700 people at </w:t>
      </w:r>
      <w:r w:rsidR="00F33CE9">
        <w:rPr>
          <w:rFonts w:ascii="Arial" w:hAnsi="Arial"/>
          <w:color w:val="808080" w:themeColor="background1" w:themeShade="80"/>
          <w:sz w:val="20"/>
        </w:rPr>
        <w:t>eight</w:t>
      </w:r>
      <w:r>
        <w:rPr>
          <w:rFonts w:ascii="Arial" w:hAnsi="Arial"/>
          <w:color w:val="808080" w:themeColor="background1" w:themeShade="80"/>
          <w:sz w:val="20"/>
        </w:rPr>
        <w:t xml:space="preserve"> production sites, the Global Parts </w:t>
      </w:r>
      <w:proofErr w:type="spellStart"/>
      <w:r>
        <w:rPr>
          <w:rFonts w:ascii="Arial" w:hAnsi="Arial"/>
          <w:color w:val="808080" w:themeColor="background1" w:themeShade="80"/>
          <w:sz w:val="20"/>
        </w:rPr>
        <w:t>Center</w:t>
      </w:r>
      <w:proofErr w:type="spellEnd"/>
      <w:r>
        <w:rPr>
          <w:rFonts w:ascii="Arial" w:hAnsi="Arial"/>
          <w:color w:val="808080" w:themeColor="background1" w:themeShade="80"/>
          <w:sz w:val="20"/>
        </w:rPr>
        <w:t xml:space="preserve"> and the Global Machinery </w:t>
      </w:r>
      <w:proofErr w:type="spellStart"/>
      <w:r>
        <w:rPr>
          <w:rFonts w:ascii="Arial" w:hAnsi="Arial"/>
          <w:color w:val="808080" w:themeColor="background1" w:themeShade="80"/>
          <w:sz w:val="20"/>
        </w:rPr>
        <w:t>Center</w:t>
      </w:r>
      <w:proofErr w:type="spellEnd"/>
      <w:r>
        <w:rPr>
          <w:rFonts w:ascii="Arial" w:hAnsi="Arial"/>
          <w:color w:val="808080" w:themeColor="background1" w:themeShade="80"/>
          <w:sz w:val="20"/>
        </w:rPr>
        <w:t xml:space="preserve">.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 Further information: </w:t>
      </w:r>
      <w:hyperlink r:id="rId14" w:history="1">
        <w:r>
          <w:rPr>
            <w:rStyle w:val="Hyperlink"/>
            <w:rFonts w:ascii="Arial" w:hAnsi="Arial"/>
            <w:sz w:val="20"/>
          </w:rPr>
          <w:t>https://amazone.net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81037F">
      <w:headerReference w:type="default" r:id="rId30"/>
      <w:footerReference w:type="default" r:id="rId31"/>
      <w:pgSz w:w="11901" w:h="16840" w:code="9"/>
      <w:pgMar w:top="1530" w:right="567" w:bottom="162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77DD6" w:rsidRDefault="005E0980" w:rsidP="006F7755">
                          <w:pPr>
                            <w:spacing w:line="280" w:lineRule="exact"/>
                            <w:rPr>
                              <w:rFonts w:ascii="Arial" w:hAnsi="Arial"/>
                              <w:spacing w:val="2"/>
                              <w:sz w:val="20"/>
                              <w:lang w:val="de-DE"/>
                            </w:rPr>
                          </w:pPr>
                          <w:r w:rsidRPr="00977DD6">
                            <w:rPr>
                              <w:rFonts w:ascii="Arial" w:hAnsi="Arial"/>
                              <w:sz w:val="20"/>
                              <w:lang w:val="de-DE"/>
                            </w:rPr>
                            <w:t>AMAZONEN-WERKE H. DREYER SE &amp; Co. KG ∙ Am Amazonenwerk 9–13 ∙ D-49205 Hasbergen-Gaste, Germany</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77DD6" w:rsidRDefault="005E0980" w:rsidP="006F7755">
                    <w:pPr>
                      <w:spacing w:line="280" w:lineRule="exact"/>
                      <w:rPr>
                        <w:rFonts w:ascii="Arial" w:hAnsi="Arial"/>
                        <w:spacing w:val="2"/>
                        <w:sz w:val="20"/>
                        <w:lang w:val="de-DE"/>
                      </w:rPr>
                    </w:pPr>
                    <w:r w:rsidRPr="00977DD6">
                      <w:rPr>
                        <w:rFonts w:ascii="Arial" w:hAnsi="Arial"/>
                        <w:sz w:val="20"/>
                        <w:lang w:val="de-DE"/>
                      </w:rPr>
                      <w:t>AMAZONEN-WERKE H. DREYER SE &amp; Co. KG ∙ Am Amazonenwerk 9–13 ∙ D-49205 Hasbergen-Gaste, Germany</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February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Press information February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679"/>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38E7"/>
    <w:rsid w:val="007B5A98"/>
    <w:rsid w:val="007C080C"/>
    <w:rsid w:val="007C2A54"/>
    <w:rsid w:val="007C48C4"/>
    <w:rsid w:val="007C5770"/>
    <w:rsid w:val="007C7061"/>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037F"/>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77DD6"/>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3CE9"/>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1771</Words>
  <Characters>10140</Characters>
  <Application>Microsoft Office Word</Application>
  <DocSecurity>0</DocSecurity>
  <Lines>187</Lines>
  <Paragraphs>45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Press information template</vt:lpstr>
      <vt:lpstr>PI Amazone Jahresbericht 2008</vt:lpstr>
    </vt:vector>
  </TitlesOfParts>
  <Manager/>
  <Company/>
  <LinksUpToDate>false</LinksUpToDate>
  <CharactersWithSpaces>11866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information template</dc:title>
  <dc:subject/>
  <dc:creator>Berelsmann Nadine</dc:creator>
  <cp:keywords/>
  <dc:description/>
  <cp:lastModifiedBy>Berelsmann Nadine</cp:lastModifiedBy>
  <cp:revision>168</cp:revision>
  <cp:lastPrinted>2010-02-24T09:10:00Z</cp:lastPrinted>
  <dcterms:created xsi:type="dcterms:W3CDTF">2025-02-24T08:48:00Z</dcterms:created>
  <dcterms:modified xsi:type="dcterms:W3CDTF">2026-02-26T10:28:00Z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